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4C6" w:rsidRPr="002A1390" w:rsidRDefault="004304C6" w:rsidP="004304C6">
      <w:pPr>
        <w:widowControl w:val="0"/>
        <w:shd w:val="clear" w:color="auto" w:fill="FFFFFF"/>
        <w:tabs>
          <w:tab w:val="left" w:pos="900"/>
          <w:tab w:val="num" w:pos="111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A1390">
        <w:rPr>
          <w:rFonts w:ascii="Times New Roman" w:hAnsi="Times New Roman" w:cs="Times New Roman"/>
          <w:sz w:val="20"/>
          <w:szCs w:val="20"/>
        </w:rPr>
        <w:t xml:space="preserve">Приложение 3 к Приглашению к участию </w:t>
      </w:r>
    </w:p>
    <w:p w:rsidR="004304C6" w:rsidRPr="002A1390" w:rsidRDefault="004304C6" w:rsidP="004304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2A1390">
        <w:rPr>
          <w:rFonts w:ascii="Times New Roman" w:hAnsi="Times New Roman" w:cs="Times New Roman"/>
          <w:sz w:val="20"/>
          <w:szCs w:val="20"/>
        </w:rPr>
        <w:t>в закупке способом сравнения цен</w:t>
      </w:r>
    </w:p>
    <w:p w:rsidR="004304C6" w:rsidRPr="002A1390" w:rsidRDefault="004304C6" w:rsidP="004304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4304C6" w:rsidRPr="002A1390" w:rsidRDefault="004304C6" w:rsidP="004304C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A1390">
        <w:rPr>
          <w:rFonts w:ascii="Times New Roman" w:hAnsi="Times New Roman" w:cs="Times New Roman"/>
          <w:sz w:val="20"/>
          <w:szCs w:val="20"/>
        </w:rPr>
        <w:t>Тестовое задание</w:t>
      </w:r>
    </w:p>
    <w:p w:rsidR="004304C6" w:rsidRPr="002A1390" w:rsidRDefault="004304C6" w:rsidP="004304C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A1390" w:rsidRDefault="004304C6" w:rsidP="002A1390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A1390">
        <w:rPr>
          <w:rFonts w:ascii="Times New Roman" w:hAnsi="Times New Roman" w:cs="Times New Roman"/>
          <w:sz w:val="20"/>
          <w:szCs w:val="20"/>
        </w:rPr>
        <w:t xml:space="preserve">Для участия в </w:t>
      </w:r>
      <w:r w:rsidR="00A7278D" w:rsidRPr="002A1390">
        <w:rPr>
          <w:rFonts w:ascii="Times New Roman" w:hAnsi="Times New Roman" w:cs="Times New Roman"/>
          <w:sz w:val="20"/>
          <w:szCs w:val="20"/>
        </w:rPr>
        <w:t xml:space="preserve"> закупке способом</w:t>
      </w:r>
      <w:r w:rsidRPr="002A1390">
        <w:rPr>
          <w:rFonts w:ascii="Times New Roman" w:hAnsi="Times New Roman" w:cs="Times New Roman"/>
          <w:sz w:val="20"/>
          <w:szCs w:val="20"/>
        </w:rPr>
        <w:t xml:space="preserve"> сравнения цен</w:t>
      </w:r>
      <w:r w:rsidR="00A7278D" w:rsidRPr="002A1390">
        <w:rPr>
          <w:rFonts w:ascii="Times New Roman" w:hAnsi="Times New Roman" w:cs="Times New Roman"/>
          <w:sz w:val="20"/>
          <w:szCs w:val="20"/>
        </w:rPr>
        <w:t xml:space="preserve"> </w:t>
      </w:r>
      <w:r w:rsidR="002A1390" w:rsidRPr="002A1390">
        <w:rPr>
          <w:rFonts w:ascii="Times New Roman" w:hAnsi="Times New Roman" w:cs="Times New Roman"/>
          <w:sz w:val="20"/>
          <w:szCs w:val="20"/>
        </w:rPr>
        <w:t>на право заключения договора на оказание услуг по оценке</w:t>
      </w:r>
      <w:proofErr w:type="gramEnd"/>
      <w:r w:rsidR="002A1390" w:rsidRPr="002A1390">
        <w:rPr>
          <w:rFonts w:ascii="Times New Roman" w:hAnsi="Times New Roman" w:cs="Times New Roman"/>
          <w:sz w:val="20"/>
          <w:szCs w:val="20"/>
        </w:rPr>
        <w:t xml:space="preserve"> рыночной стоимости имущества для нужд ПАО «Россети Московский регион»</w:t>
      </w:r>
      <w:r w:rsidR="002A1390">
        <w:rPr>
          <w:rFonts w:ascii="Times New Roman" w:hAnsi="Times New Roman" w:cs="Times New Roman"/>
          <w:sz w:val="20"/>
          <w:szCs w:val="20"/>
        </w:rPr>
        <w:t>,</w:t>
      </w:r>
      <w:r w:rsidRPr="002A1390">
        <w:rPr>
          <w:rFonts w:ascii="Times New Roman" w:hAnsi="Times New Roman" w:cs="Times New Roman"/>
          <w:sz w:val="20"/>
          <w:szCs w:val="20"/>
        </w:rPr>
        <w:t xml:space="preserve"> в целях подтверждения квалификации участников</w:t>
      </w:r>
      <w:r w:rsidR="002A1390">
        <w:rPr>
          <w:rFonts w:ascii="Times New Roman" w:hAnsi="Times New Roman" w:cs="Times New Roman"/>
          <w:sz w:val="20"/>
          <w:szCs w:val="20"/>
        </w:rPr>
        <w:t xml:space="preserve">, </w:t>
      </w:r>
      <w:r w:rsidRPr="002A1390">
        <w:rPr>
          <w:rFonts w:ascii="Times New Roman" w:hAnsi="Times New Roman" w:cs="Times New Roman"/>
          <w:sz w:val="20"/>
          <w:szCs w:val="20"/>
        </w:rPr>
        <w:t xml:space="preserve">необходимо выполнить тестовое задание по построению модели для оценки </w:t>
      </w:r>
      <w:r w:rsidR="002A1390">
        <w:rPr>
          <w:rFonts w:ascii="Times New Roman" w:hAnsi="Times New Roman" w:cs="Times New Roman"/>
          <w:sz w:val="20"/>
          <w:szCs w:val="20"/>
        </w:rPr>
        <w:t>электросетевых активов</w:t>
      </w:r>
      <w:r w:rsidRPr="002A1390">
        <w:rPr>
          <w:rFonts w:ascii="Times New Roman" w:hAnsi="Times New Roman" w:cs="Times New Roman"/>
          <w:sz w:val="20"/>
          <w:szCs w:val="20"/>
        </w:rPr>
        <w:t xml:space="preserve">, по перечню в соответствии с Приложением №3.1. </w:t>
      </w:r>
    </w:p>
    <w:p w:rsidR="002A1390" w:rsidRDefault="002A1390" w:rsidP="002A1390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A1390">
        <w:rPr>
          <w:rFonts w:ascii="Times New Roman" w:hAnsi="Times New Roman" w:cs="Times New Roman"/>
          <w:sz w:val="20"/>
          <w:szCs w:val="20"/>
        </w:rPr>
        <w:t xml:space="preserve">Критерии оценки </w:t>
      </w:r>
      <w:r>
        <w:rPr>
          <w:rFonts w:ascii="Times New Roman" w:hAnsi="Times New Roman" w:cs="Times New Roman"/>
          <w:sz w:val="20"/>
          <w:szCs w:val="20"/>
        </w:rPr>
        <w:t xml:space="preserve">выполнения тестового задания:  </w:t>
      </w:r>
    </w:p>
    <w:tbl>
      <w:tblPr>
        <w:tblStyle w:val="a3"/>
        <w:tblW w:w="91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15"/>
        <w:gridCol w:w="1136"/>
        <w:gridCol w:w="1369"/>
      </w:tblGrid>
      <w:tr w:rsidR="00DA3454" w:rsidRPr="002A1390" w:rsidTr="002A1390">
        <w:tc>
          <w:tcPr>
            <w:tcW w:w="6615" w:type="dxa"/>
            <w:shd w:val="clear" w:color="auto" w:fill="4F81BD" w:themeFill="accent1"/>
            <w:vAlign w:val="center"/>
          </w:tcPr>
          <w:p w:rsidR="00DA3454" w:rsidRPr="002A1390" w:rsidRDefault="00DA3454" w:rsidP="004A619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Критерий оценки</w:t>
            </w:r>
          </w:p>
        </w:tc>
        <w:tc>
          <w:tcPr>
            <w:tcW w:w="1136" w:type="dxa"/>
            <w:shd w:val="clear" w:color="auto" w:fill="4F81BD" w:themeFill="accent1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Баллы</w:t>
            </w:r>
          </w:p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proofErr w:type="gramStart"/>
            <w:r w:rsidRPr="002A1390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(1 – учтено,</w:t>
            </w:r>
            <w:proofErr w:type="gramEnd"/>
          </w:p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proofErr w:type="gramStart"/>
            <w:r w:rsidRPr="002A1390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0 – не учтено)</w:t>
            </w:r>
            <w:proofErr w:type="gramEnd"/>
          </w:p>
        </w:tc>
        <w:tc>
          <w:tcPr>
            <w:tcW w:w="1369" w:type="dxa"/>
            <w:shd w:val="clear" w:color="auto" w:fill="4F81BD" w:themeFill="accent1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Причина несоответствия</w:t>
            </w:r>
          </w:p>
        </w:tc>
      </w:tr>
      <w:tr w:rsidR="00DA3454" w:rsidRPr="002A1390" w:rsidTr="002A1390">
        <w:tc>
          <w:tcPr>
            <w:tcW w:w="6615" w:type="dxa"/>
            <w:shd w:val="clear" w:color="auto" w:fill="D9D9D9" w:themeFill="background1" w:themeFillShade="D9"/>
          </w:tcPr>
          <w:p w:rsidR="00DA3454" w:rsidRPr="002A1390" w:rsidRDefault="00DA3454" w:rsidP="0000621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>Затратный подход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D9D9D9" w:themeFill="background1" w:themeFillShade="D9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454" w:rsidRPr="002A1390" w:rsidTr="002A1390">
        <w:tc>
          <w:tcPr>
            <w:tcW w:w="6615" w:type="dxa"/>
            <w:vAlign w:val="center"/>
          </w:tcPr>
          <w:p w:rsidR="00DA3454" w:rsidRPr="002A1390" w:rsidRDefault="00DA3454" w:rsidP="004A61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>Подбор аналогов для линий электропередачи (п.14б ФСО 10)</w:t>
            </w:r>
          </w:p>
        </w:tc>
        <w:tc>
          <w:tcPr>
            <w:tcW w:w="1136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454" w:rsidRPr="002A1390" w:rsidTr="002A1390">
        <w:tc>
          <w:tcPr>
            <w:tcW w:w="6615" w:type="dxa"/>
            <w:vAlign w:val="center"/>
          </w:tcPr>
          <w:p w:rsidR="00DA3454" w:rsidRPr="002A1390" w:rsidRDefault="00DA3454" w:rsidP="00AE326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>Подбор аналогов для оборудования (п.14б ФСО 10)</w:t>
            </w:r>
          </w:p>
        </w:tc>
        <w:tc>
          <w:tcPr>
            <w:tcW w:w="1136" w:type="dxa"/>
          </w:tcPr>
          <w:p w:rsidR="00DA3454" w:rsidRPr="002A1390" w:rsidRDefault="00DA3454" w:rsidP="00842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:rsidR="00DA3454" w:rsidRPr="002A1390" w:rsidRDefault="00DA3454" w:rsidP="00842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454" w:rsidRPr="002A1390" w:rsidTr="002A1390">
        <w:tc>
          <w:tcPr>
            <w:tcW w:w="6615" w:type="dxa"/>
            <w:vAlign w:val="center"/>
          </w:tcPr>
          <w:p w:rsidR="00DA3454" w:rsidRPr="002A1390" w:rsidRDefault="00DA3454" w:rsidP="008414C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>Учет необходимых корректировок (в соответствии с применяемой методологией)</w:t>
            </w:r>
          </w:p>
        </w:tc>
        <w:tc>
          <w:tcPr>
            <w:tcW w:w="1136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454" w:rsidRPr="002A1390" w:rsidTr="002A1390">
        <w:tc>
          <w:tcPr>
            <w:tcW w:w="6615" w:type="dxa"/>
            <w:vAlign w:val="center"/>
          </w:tcPr>
          <w:p w:rsidR="00DA3454" w:rsidRPr="002A1390" w:rsidRDefault="00DA3454" w:rsidP="00AE326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>Расчет величины физического износа (п.14д ФСО 10)</w:t>
            </w:r>
          </w:p>
        </w:tc>
        <w:tc>
          <w:tcPr>
            <w:tcW w:w="1136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454" w:rsidRPr="002A1390" w:rsidTr="002A1390">
        <w:tc>
          <w:tcPr>
            <w:tcW w:w="6615" w:type="dxa"/>
          </w:tcPr>
          <w:p w:rsidR="00DA3454" w:rsidRPr="002A1390" w:rsidRDefault="00DA34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454" w:rsidRPr="002A1390" w:rsidTr="002A1390">
        <w:tc>
          <w:tcPr>
            <w:tcW w:w="6615" w:type="dxa"/>
            <w:shd w:val="clear" w:color="auto" w:fill="D9D9D9" w:themeFill="background1" w:themeFillShade="D9"/>
          </w:tcPr>
          <w:p w:rsidR="00DA3454" w:rsidRPr="002A1390" w:rsidRDefault="00DA3454" w:rsidP="004A619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>Доходный подход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D9D9D9" w:themeFill="background1" w:themeFillShade="D9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454" w:rsidRPr="002A1390" w:rsidTr="002A1390">
        <w:tc>
          <w:tcPr>
            <w:tcW w:w="6615" w:type="dxa"/>
            <w:vAlign w:val="center"/>
          </w:tcPr>
          <w:p w:rsidR="00DA3454" w:rsidRPr="002A1390" w:rsidRDefault="00DA3454" w:rsidP="00C3664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 xml:space="preserve">Учет всех составляющих НВВ согласно нормативному регулированию </w:t>
            </w:r>
          </w:p>
          <w:p w:rsidR="0068267F" w:rsidRPr="002A1390" w:rsidRDefault="00DA3454" w:rsidP="00AE326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>(Приказ ФСТ № 98-э от 17.02.2012; Постановление Правительства РФ № 1178 от 29.12.2011)</w:t>
            </w:r>
            <w:r w:rsidR="0068267F" w:rsidRPr="002A1390">
              <w:rPr>
                <w:rFonts w:ascii="Times New Roman" w:hAnsi="Times New Roman" w:cs="Times New Roman"/>
                <w:sz w:val="20"/>
                <w:szCs w:val="20"/>
              </w:rPr>
              <w:t xml:space="preserve"> (п. 9в ФСО № 8), в </w:t>
            </w:r>
            <w:proofErr w:type="spellStart"/>
            <w:r w:rsidR="0068267F" w:rsidRPr="002A1390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68267F" w:rsidRPr="002A139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DA3454" w:rsidRPr="002A1390" w:rsidRDefault="0068267F" w:rsidP="00AE326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>- расчет подконтрольных расходов в составе НВВ с учетом кол-ва условных единиц оцениваемых активов и среднего удельного показателя подконтрольных расходов ПАО «Россети Московский регион» по региону</w:t>
            </w:r>
          </w:p>
          <w:p w:rsidR="0068267F" w:rsidRPr="002A1390" w:rsidRDefault="0068267F" w:rsidP="00AE326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>- расчет амортизации и капитальных вложений</w:t>
            </w:r>
          </w:p>
          <w:p w:rsidR="0068267F" w:rsidRPr="002A1390" w:rsidRDefault="0068267F" w:rsidP="00AE326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>- расчет прочих составляющих НВВ (затраты на обслуживание и возврат заемных средств; затраты на финансирование капитальных вложений)</w:t>
            </w:r>
          </w:p>
        </w:tc>
        <w:tc>
          <w:tcPr>
            <w:tcW w:w="1136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454" w:rsidRPr="002A1390" w:rsidTr="002A1390">
        <w:tc>
          <w:tcPr>
            <w:tcW w:w="6615" w:type="dxa"/>
            <w:vAlign w:val="center"/>
          </w:tcPr>
          <w:p w:rsidR="00DA3454" w:rsidRPr="002A1390" w:rsidRDefault="00DA3454" w:rsidP="00AE326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>Корректный учет всех составляющих денежного потока (п. 9в ФСО № 8)</w:t>
            </w:r>
          </w:p>
        </w:tc>
        <w:tc>
          <w:tcPr>
            <w:tcW w:w="1136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454" w:rsidRPr="002A1390" w:rsidTr="002A1390">
        <w:tc>
          <w:tcPr>
            <w:tcW w:w="6615" w:type="dxa"/>
            <w:vAlign w:val="center"/>
          </w:tcPr>
          <w:p w:rsidR="00DA3454" w:rsidRPr="002A1390" w:rsidRDefault="00DA3454" w:rsidP="005D2C7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>Расчет терминальной стоимости (п. 9д ФСО № 8)</w:t>
            </w:r>
          </w:p>
        </w:tc>
        <w:tc>
          <w:tcPr>
            <w:tcW w:w="1136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454" w:rsidRPr="002A1390" w:rsidTr="002A1390">
        <w:tc>
          <w:tcPr>
            <w:tcW w:w="6615" w:type="dxa"/>
            <w:vAlign w:val="center"/>
          </w:tcPr>
          <w:p w:rsidR="00DA3454" w:rsidRPr="002A1390" w:rsidRDefault="00DA3454" w:rsidP="00C3664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 xml:space="preserve">Расчет ставки дисконтирования по модели </w:t>
            </w:r>
            <w:r w:rsidRPr="002A13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WACC</w:t>
            </w: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 xml:space="preserve"> (п. 9г ФСО № 8)</w:t>
            </w:r>
          </w:p>
        </w:tc>
        <w:tc>
          <w:tcPr>
            <w:tcW w:w="1136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454" w:rsidRPr="002A1390" w:rsidTr="002A1390">
        <w:tc>
          <w:tcPr>
            <w:tcW w:w="6615" w:type="dxa"/>
            <w:vAlign w:val="center"/>
          </w:tcPr>
          <w:p w:rsidR="00DA3454" w:rsidRPr="002A1390" w:rsidRDefault="00DA3454" w:rsidP="005C43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A1390">
              <w:rPr>
                <w:rFonts w:ascii="Times New Roman" w:hAnsi="Times New Roman" w:cs="Times New Roman"/>
                <w:sz w:val="20"/>
                <w:szCs w:val="20"/>
              </w:rPr>
              <w:t>Итоговое выведение стоимости оцениваемых активов (п. 25 ФСО № 1)</w:t>
            </w:r>
          </w:p>
        </w:tc>
        <w:tc>
          <w:tcPr>
            <w:tcW w:w="1136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:rsidR="00DA3454" w:rsidRPr="002A1390" w:rsidRDefault="00DA3454" w:rsidP="00006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62F0" w:rsidRDefault="00B162F0" w:rsidP="002A1390">
      <w:pPr>
        <w:ind w:firstLine="567"/>
        <w:rPr>
          <w:rFonts w:ascii="Times New Roman" w:hAnsi="Times New Roman" w:cs="Times New Roman"/>
          <w:sz w:val="20"/>
          <w:szCs w:val="20"/>
        </w:rPr>
      </w:pPr>
    </w:p>
    <w:p w:rsidR="002A1390" w:rsidRDefault="002A1390" w:rsidP="00B162F0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2A1390">
        <w:rPr>
          <w:rFonts w:ascii="Times New Roman" w:hAnsi="Times New Roman" w:cs="Times New Roman"/>
          <w:sz w:val="20"/>
          <w:szCs w:val="20"/>
        </w:rPr>
        <w:t>Допускается 1 несоответствие критериям в блоке затратного подхода и 1 несоответствие в блоке доходного подхода.</w:t>
      </w:r>
      <w:bookmarkStart w:id="0" w:name="_GoBack"/>
      <w:bookmarkEnd w:id="0"/>
    </w:p>
    <w:p w:rsidR="002A1390" w:rsidRPr="002A1390" w:rsidRDefault="002A1390" w:rsidP="00B162F0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2A1390">
        <w:rPr>
          <w:rFonts w:ascii="Times New Roman" w:hAnsi="Times New Roman" w:cs="Times New Roman"/>
          <w:sz w:val="20"/>
          <w:szCs w:val="20"/>
        </w:rPr>
        <w:t>ПАО «Россети Московский регион» оставляет за собой право отклони</w:t>
      </w:r>
      <w:r w:rsidR="00B162F0">
        <w:rPr>
          <w:rFonts w:ascii="Times New Roman" w:hAnsi="Times New Roman" w:cs="Times New Roman"/>
          <w:sz w:val="20"/>
          <w:szCs w:val="20"/>
        </w:rPr>
        <w:t>ть участников, набравших менее 7</w:t>
      </w:r>
      <w:r w:rsidRPr="002A1390">
        <w:rPr>
          <w:rFonts w:ascii="Times New Roman" w:hAnsi="Times New Roman" w:cs="Times New Roman"/>
          <w:sz w:val="20"/>
          <w:szCs w:val="20"/>
        </w:rPr>
        <w:t xml:space="preserve"> баллов в результате оценки тестового задания. </w:t>
      </w:r>
    </w:p>
    <w:sectPr w:rsidR="002A1390" w:rsidRPr="002A1390" w:rsidSect="004304C6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B4BB0"/>
    <w:multiLevelType w:val="hybridMultilevel"/>
    <w:tmpl w:val="5D701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12586"/>
    <w:multiLevelType w:val="hybridMultilevel"/>
    <w:tmpl w:val="D474D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46557"/>
    <w:multiLevelType w:val="hybridMultilevel"/>
    <w:tmpl w:val="D474D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623"/>
    <w:rsid w:val="0000621C"/>
    <w:rsid w:val="00031C0B"/>
    <w:rsid w:val="001B5873"/>
    <w:rsid w:val="002A1390"/>
    <w:rsid w:val="004304C6"/>
    <w:rsid w:val="00433C61"/>
    <w:rsid w:val="004A619C"/>
    <w:rsid w:val="005C43DF"/>
    <w:rsid w:val="005C5537"/>
    <w:rsid w:val="005D2C72"/>
    <w:rsid w:val="0068267F"/>
    <w:rsid w:val="00814A98"/>
    <w:rsid w:val="008414C9"/>
    <w:rsid w:val="00957FC9"/>
    <w:rsid w:val="00A7278D"/>
    <w:rsid w:val="00AE3262"/>
    <w:rsid w:val="00B162F0"/>
    <w:rsid w:val="00B41623"/>
    <w:rsid w:val="00BE264D"/>
    <w:rsid w:val="00C36642"/>
    <w:rsid w:val="00CA42BC"/>
    <w:rsid w:val="00DA3454"/>
    <w:rsid w:val="00E872E4"/>
    <w:rsid w:val="00F7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62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6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C27AC-7632-44E1-BEF3-428CCC26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Симаков Евгений Сергеевич</dc:creator>
  <cp:keywords/>
  <dc:description/>
  <cp:lastModifiedBy>Ермолаева Ольга Владимировна</cp:lastModifiedBy>
  <cp:revision>15</cp:revision>
  <dcterms:created xsi:type="dcterms:W3CDTF">2021-02-01T14:18:00Z</dcterms:created>
  <dcterms:modified xsi:type="dcterms:W3CDTF">2021-02-09T14:24:00Z</dcterms:modified>
</cp:coreProperties>
</file>